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0001573235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16"/>
        <w:gridCol w:w="4889"/>
      </w:tblGrid>
      <w:tr>
        <w:trPr/>
        <w:tc>
          <w:tcPr>
            <w:tcW w:w="5316" w:type="dxa"/>
            <w:tcBorders/>
            <w:vAlign w:val="center"/>
          </w:tcPr>
          <w:p>
            <w:pPr>
              <w:pStyle w:val="TableContents"/>
              <w:bidi w:val="0"/>
              <w:spacing w:before="0" w:after="283"/>
              <w:jc w:val="left"/>
              <w:rPr/>
            </w:pPr>
            <w:r>
              <w:rPr/>
              <w:t>Name of Issuer</w:t>
            </w:r>
          </w:p>
        </w:tc>
        <w:tc>
          <w:tcPr>
            <w:tcW w:w="4889" w:type="dxa"/>
            <w:tcBorders/>
            <w:vAlign w:val="center"/>
          </w:tcPr>
          <w:p>
            <w:pPr>
              <w:pStyle w:val="TableContents"/>
              <w:bidi w:val="0"/>
              <w:spacing w:before="0" w:after="0"/>
              <w:jc w:val="left"/>
              <w:rPr/>
            </w:pPr>
            <w:r>
              <w:rPr/>
              <w:t>ORAMED PHARMACEUTICALS INC.</w:t>
            </w:r>
          </w:p>
        </w:tc>
      </w:tr>
      <w:tr>
        <w:trPr/>
        <w:tc>
          <w:tcPr>
            <w:tcW w:w="5316" w:type="dxa"/>
            <w:tcBorders/>
            <w:vAlign w:val="center"/>
          </w:tcPr>
          <w:p>
            <w:pPr>
              <w:pStyle w:val="TableContents"/>
              <w:bidi w:val="0"/>
              <w:spacing w:before="0" w:after="283"/>
              <w:jc w:val="left"/>
              <w:rPr/>
            </w:pPr>
            <w:r>
              <w:rPr/>
              <w:t>SEC File Number</w:t>
            </w:r>
          </w:p>
        </w:tc>
        <w:tc>
          <w:tcPr>
            <w:tcW w:w="4889" w:type="dxa"/>
            <w:tcBorders/>
            <w:vAlign w:val="center"/>
          </w:tcPr>
          <w:p>
            <w:pPr>
              <w:pStyle w:val="TableContents"/>
              <w:bidi w:val="0"/>
              <w:spacing w:before="0" w:after="0"/>
              <w:jc w:val="left"/>
              <w:rPr/>
            </w:pPr>
            <w:r>
              <w:rPr/>
              <w:t>001-35813</w:t>
            </w:r>
          </w:p>
        </w:tc>
      </w:tr>
      <w:tr>
        <w:trPr/>
        <w:tc>
          <w:tcPr>
            <w:tcW w:w="5316" w:type="dxa"/>
            <w:tcBorders/>
            <w:vAlign w:val="center"/>
          </w:tcPr>
          <w:p>
            <w:pPr>
              <w:pStyle w:val="TableContents"/>
              <w:bidi w:val="0"/>
              <w:spacing w:before="0" w:after="283"/>
              <w:jc w:val="left"/>
              <w:rPr/>
            </w:pPr>
            <w:r>
              <w:rPr/>
              <w:t>Address of Issuer</w:t>
            </w:r>
          </w:p>
        </w:tc>
        <w:tc>
          <w:tcPr>
            <w:tcW w:w="4889" w:type="dxa"/>
            <w:tcBorders/>
            <w:vAlign w:val="center"/>
          </w:tcPr>
          <w:p>
            <w:pPr>
              <w:pStyle w:val="TableContents"/>
              <w:bidi w:val="0"/>
              <w:spacing w:before="0" w:after="0"/>
              <w:jc w:val="left"/>
              <w:rPr/>
            </w:pPr>
            <w:r>
              <w:rPr/>
              <w:t>1185 AVENUE OF THE AMERICAS</w:t>
              <w:br/>
              <w:t>3RD FLOOR</w:t>
              <w:br/>
              <w:t>New York</w:t>
              <w:br/>
              <w:t xml:space="preserve">NEW YORK </w:t>
              <w:br/>
              <w:t>10036</w:t>
            </w:r>
          </w:p>
        </w:tc>
      </w:tr>
      <w:tr>
        <w:trPr/>
        <w:tc>
          <w:tcPr>
            <w:tcW w:w="5316" w:type="dxa"/>
            <w:tcBorders/>
            <w:vAlign w:val="center"/>
          </w:tcPr>
          <w:p>
            <w:pPr>
              <w:pStyle w:val="TableContents"/>
              <w:bidi w:val="0"/>
              <w:spacing w:before="0" w:after="283"/>
              <w:jc w:val="left"/>
              <w:rPr/>
            </w:pPr>
            <w:r>
              <w:rPr/>
              <w:t>Phone</w:t>
            </w:r>
          </w:p>
        </w:tc>
        <w:tc>
          <w:tcPr>
            <w:tcW w:w="4889" w:type="dxa"/>
            <w:tcBorders/>
            <w:vAlign w:val="center"/>
          </w:tcPr>
          <w:p>
            <w:pPr>
              <w:pStyle w:val="TableContents"/>
              <w:bidi w:val="0"/>
              <w:spacing w:before="0" w:after="0"/>
              <w:jc w:val="left"/>
              <w:rPr/>
            </w:pPr>
            <w:r>
              <w:rPr/>
              <w:t>646-844-1164</w:t>
            </w:r>
          </w:p>
        </w:tc>
      </w:tr>
      <w:tr>
        <w:trPr/>
        <w:tc>
          <w:tcPr>
            <w:tcW w:w="5316" w:type="dxa"/>
            <w:tcBorders/>
            <w:vAlign w:val="center"/>
          </w:tcPr>
          <w:p>
            <w:pPr>
              <w:pStyle w:val="TableContents"/>
              <w:bidi w:val="0"/>
              <w:spacing w:before="0" w:after="283"/>
              <w:jc w:val="left"/>
              <w:rPr/>
            </w:pPr>
            <w:r>
              <w:rPr/>
              <w:t>Name of Person for Whose Account the Securities are To Be Sold</w:t>
            </w:r>
          </w:p>
        </w:tc>
        <w:tc>
          <w:tcPr>
            <w:tcW w:w="4889" w:type="dxa"/>
            <w:tcBorders/>
            <w:vAlign w:val="center"/>
          </w:tcPr>
          <w:p>
            <w:pPr>
              <w:pStyle w:val="TableContents"/>
              <w:bidi w:val="0"/>
              <w:spacing w:before="0" w:after="0"/>
              <w:jc w:val="left"/>
              <w:rPr/>
            </w:pPr>
            <w:r>
              <w:rPr/>
              <w:t>Joshua Hexter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16" w:type="dxa"/>
            <w:tcBorders/>
            <w:vAlign w:val="center"/>
          </w:tcPr>
          <w:p>
            <w:pPr>
              <w:pStyle w:val="TableContents"/>
              <w:bidi w:val="0"/>
              <w:spacing w:before="0" w:after="283"/>
              <w:jc w:val="left"/>
              <w:rPr/>
            </w:pPr>
            <w:r>
              <w:rPr/>
              <w:t>Relationship to Issuer</w:t>
            </w:r>
          </w:p>
        </w:tc>
        <w:tc>
          <w:tcPr>
            <w:tcW w:w="48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 Stock</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30000</w:t>
            </w:r>
          </w:p>
        </w:tc>
        <w:tc>
          <w:tcPr>
            <w:tcW w:w="1346" w:type="dxa"/>
            <w:tcBorders/>
            <w:vAlign w:val="center"/>
          </w:tcPr>
          <w:p>
            <w:pPr>
              <w:pStyle w:val="TableContents"/>
              <w:bidi w:val="0"/>
              <w:spacing w:before="0" w:after="283"/>
              <w:jc w:val="left"/>
              <w:rPr/>
            </w:pPr>
            <w:r>
              <w:rPr/>
              <w:t>140100.00</w:t>
            </w:r>
          </w:p>
        </w:tc>
        <w:tc>
          <w:tcPr>
            <w:tcW w:w="1527" w:type="dxa"/>
            <w:tcBorders/>
            <w:vAlign w:val="center"/>
          </w:tcPr>
          <w:p>
            <w:pPr>
              <w:pStyle w:val="TableContents"/>
              <w:bidi w:val="0"/>
              <w:spacing w:before="0" w:after="283"/>
              <w:jc w:val="left"/>
              <w:rPr/>
            </w:pPr>
            <w:r>
              <w:rPr/>
              <w:t>41597354</w:t>
            </w:r>
          </w:p>
        </w:tc>
        <w:tc>
          <w:tcPr>
            <w:tcW w:w="1552" w:type="dxa"/>
            <w:tcBorders/>
            <w:vAlign w:val="center"/>
          </w:tcPr>
          <w:p>
            <w:pPr>
              <w:pStyle w:val="TableContents"/>
              <w:bidi w:val="0"/>
              <w:spacing w:before="0" w:after="283"/>
              <w:jc w:val="left"/>
              <w:rPr/>
            </w:pPr>
            <w:r>
              <w:rPr/>
              <w:t>10/01/2026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34" w:type="dxa"/>
        <w:jc w:val="left"/>
        <w:tblInd w:w="0" w:type="dxa"/>
        <w:tblLayout w:type="fixed"/>
        <w:tblCellMar>
          <w:top w:w="28" w:type="dxa"/>
          <w:left w:w="28" w:type="dxa"/>
          <w:bottom w:w="28" w:type="dxa"/>
          <w:right w:w="28" w:type="dxa"/>
        </w:tblCellMar>
      </w:tblPr>
      <w:tblGrid>
        <w:gridCol w:w="1006"/>
        <w:gridCol w:w="1066"/>
        <w:gridCol w:w="1336"/>
        <w:gridCol w:w="2506"/>
        <w:gridCol w:w="496"/>
        <w:gridCol w:w="1066"/>
        <w:gridCol w:w="1081"/>
        <w:gridCol w:w="1006"/>
        <w:gridCol w:w="1471"/>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5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05/01/2023</w:t>
            </w:r>
          </w:p>
        </w:tc>
        <w:tc>
          <w:tcPr>
            <w:tcW w:w="1336" w:type="dxa"/>
            <w:tcBorders/>
            <w:vAlign w:val="center"/>
          </w:tcPr>
          <w:p>
            <w:pPr>
              <w:pStyle w:val="TableContents"/>
              <w:bidi w:val="0"/>
              <w:spacing w:before="0" w:after="283"/>
              <w:jc w:val="left"/>
              <w:rPr/>
            </w:pPr>
            <w:r>
              <w:rPr/>
              <w:t>Shares issued upon vesting of RSUs</w:t>
            </w:r>
          </w:p>
        </w:tc>
        <w:tc>
          <w:tcPr>
            <w:tcW w:w="2506" w:type="dxa"/>
            <w:tcBorders/>
            <w:vAlign w:val="center"/>
          </w:tcPr>
          <w:p>
            <w:pPr>
              <w:pStyle w:val="TableContents"/>
              <w:bidi w:val="0"/>
              <w:spacing w:before="0" w:after="283"/>
              <w:jc w:val="left"/>
              <w:rPr/>
            </w:pPr>
            <w:r>
              <w:rPr/>
              <w:t>ORAMED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108000</w:t>
            </w:r>
          </w:p>
        </w:tc>
        <w:tc>
          <w:tcPr>
            <w:tcW w:w="1006" w:type="dxa"/>
            <w:tcBorders/>
            <w:vAlign w:val="center"/>
          </w:tcPr>
          <w:p>
            <w:pPr>
              <w:pStyle w:val="TableContents"/>
              <w:bidi w:val="0"/>
              <w:spacing w:before="0" w:after="283"/>
              <w:jc w:val="left"/>
              <w:rPr/>
            </w:pPr>
            <w:r>
              <w:rPr/>
              <w:t>05/01/2023</w:t>
            </w:r>
          </w:p>
        </w:tc>
        <w:tc>
          <w:tcPr>
            <w:tcW w:w="1471" w:type="dxa"/>
            <w:tcBorders/>
            <w:vAlign w:val="center"/>
          </w:tcPr>
          <w:p>
            <w:pPr>
              <w:pStyle w:val="TableContents"/>
              <w:bidi w:val="0"/>
              <w:spacing w:before="0" w:after="283"/>
              <w:jc w:val="left"/>
              <w:rPr/>
            </w:pPr>
            <w:r>
              <w:rPr/>
              <w:t>No consideration, shares issued upon vesting of RSUs</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05/01/2023</w:t>
            </w:r>
          </w:p>
        </w:tc>
        <w:tc>
          <w:tcPr>
            <w:tcW w:w="1336" w:type="dxa"/>
            <w:tcBorders/>
            <w:vAlign w:val="center"/>
          </w:tcPr>
          <w:p>
            <w:pPr>
              <w:pStyle w:val="TableContents"/>
              <w:bidi w:val="0"/>
              <w:spacing w:before="0" w:after="283"/>
              <w:jc w:val="left"/>
              <w:rPr/>
            </w:pPr>
            <w:r>
              <w:rPr/>
              <w:t>Shares issued upon vesting of RSUs</w:t>
            </w:r>
          </w:p>
        </w:tc>
        <w:tc>
          <w:tcPr>
            <w:tcW w:w="2506" w:type="dxa"/>
            <w:tcBorders/>
            <w:vAlign w:val="center"/>
          </w:tcPr>
          <w:p>
            <w:pPr>
              <w:pStyle w:val="TableContents"/>
              <w:bidi w:val="0"/>
              <w:spacing w:before="0" w:after="283"/>
              <w:jc w:val="left"/>
              <w:rPr/>
            </w:pPr>
            <w:r>
              <w:rPr/>
              <w:t>ORAMED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27000</w:t>
            </w:r>
          </w:p>
        </w:tc>
        <w:tc>
          <w:tcPr>
            <w:tcW w:w="1006" w:type="dxa"/>
            <w:tcBorders/>
            <w:vAlign w:val="center"/>
          </w:tcPr>
          <w:p>
            <w:pPr>
              <w:pStyle w:val="TableContents"/>
              <w:bidi w:val="0"/>
              <w:spacing w:before="0" w:after="283"/>
              <w:jc w:val="left"/>
              <w:rPr/>
            </w:pPr>
            <w:r>
              <w:rPr/>
              <w:t>05/01/2023</w:t>
            </w:r>
          </w:p>
        </w:tc>
        <w:tc>
          <w:tcPr>
            <w:tcW w:w="1471"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0"/>
        <w:gridCol w:w="2882"/>
        <w:gridCol w:w="934"/>
        <w:gridCol w:w="1547"/>
        <w:gridCol w:w="1742"/>
      </w:tblGrid>
      <w:tr>
        <w:trPr/>
        <w:tc>
          <w:tcPr>
            <w:tcW w:w="3100" w:type="dxa"/>
            <w:tcBorders/>
            <w:vAlign w:val="center"/>
          </w:tcPr>
          <w:p>
            <w:pPr>
              <w:pStyle w:val="TableHeading"/>
              <w:suppressLineNumbers/>
              <w:bidi w:val="0"/>
              <w:spacing w:before="0" w:after="283"/>
              <w:jc w:val="center"/>
              <w:rPr/>
            </w:pPr>
            <w:r>
              <w:rPr/>
              <w:t>Name and Address of Seller</w:t>
            </w:r>
          </w:p>
        </w:tc>
        <w:tc>
          <w:tcPr>
            <w:tcW w:w="2882"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0" w:type="dxa"/>
            <w:tcBorders/>
            <w:vAlign w:val="center"/>
          </w:tcPr>
          <w:p>
            <w:pPr>
              <w:pStyle w:val="TableContents"/>
              <w:bidi w:val="0"/>
              <w:spacing w:before="0" w:after="283"/>
              <w:jc w:val="left"/>
              <w:rPr/>
            </w:pPr>
            <w:r>
              <w:rPr/>
              <w:t>Joshua Hexter</w:t>
              <w:br/>
              <w:t>1185 AVENUE OF THE AMERICAS</w:t>
              <w:br/>
              <w:t>3RD FLOOR</w:t>
              <w:br/>
              <w:t>New York   NY   10036</w:t>
            </w:r>
          </w:p>
        </w:tc>
        <w:tc>
          <w:tcPr>
            <w:tcW w:w="2882" w:type="dxa"/>
            <w:tcBorders/>
            <w:vAlign w:val="center"/>
          </w:tcPr>
          <w:p>
            <w:pPr>
              <w:pStyle w:val="TableContents"/>
              <w:bidi w:val="0"/>
              <w:spacing w:before="0" w:after="283"/>
              <w:jc w:val="left"/>
              <w:rPr/>
            </w:pPr>
            <w:r>
              <w:rPr/>
              <w:t>Common Stock</w:t>
            </w:r>
          </w:p>
        </w:tc>
        <w:tc>
          <w:tcPr>
            <w:tcW w:w="934" w:type="dxa"/>
            <w:tcBorders/>
            <w:vAlign w:val="center"/>
          </w:tcPr>
          <w:p>
            <w:pPr>
              <w:pStyle w:val="TableContents"/>
              <w:bidi w:val="0"/>
              <w:spacing w:before="0" w:after="283"/>
              <w:jc w:val="left"/>
              <w:rPr/>
            </w:pPr>
            <w:r>
              <w:rPr/>
              <w:t>07/01/2026</w:t>
            </w:r>
          </w:p>
        </w:tc>
        <w:tc>
          <w:tcPr>
            <w:tcW w:w="1547" w:type="dxa"/>
            <w:tcBorders/>
            <w:vAlign w:val="center"/>
          </w:tcPr>
          <w:p>
            <w:pPr>
              <w:pStyle w:val="TableContents"/>
              <w:bidi w:val="0"/>
              <w:spacing w:before="0" w:after="283"/>
              <w:jc w:val="left"/>
              <w:rPr/>
            </w:pPr>
            <w:r>
              <w:rPr/>
              <w:t>137000</w:t>
            </w:r>
          </w:p>
        </w:tc>
        <w:tc>
          <w:tcPr>
            <w:tcW w:w="1742" w:type="dxa"/>
            <w:tcBorders/>
            <w:vAlign w:val="center"/>
          </w:tcPr>
          <w:p>
            <w:pPr>
              <w:pStyle w:val="TableContents"/>
              <w:bidi w:val="0"/>
              <w:spacing w:before="0" w:after="283"/>
              <w:jc w:val="left"/>
              <w:rPr/>
            </w:pPr>
            <w:r>
              <w:rPr/>
              <w:t>611433.85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83"/>
        <w:gridCol w:w="5822"/>
      </w:tblGrid>
      <w:tr>
        <w:trPr/>
        <w:tc>
          <w:tcPr>
            <w:tcW w:w="4383" w:type="dxa"/>
            <w:tcBorders/>
            <w:vAlign w:val="center"/>
          </w:tcPr>
          <w:p>
            <w:pPr>
              <w:pStyle w:val="TableContents"/>
              <w:bidi w:val="0"/>
              <w:spacing w:before="0" w:after="283"/>
              <w:jc w:val="left"/>
              <w:rPr/>
            </w:pPr>
            <w:r>
              <w:rPr/>
              <w:t>Remarks</w:t>
            </w:r>
          </w:p>
        </w:tc>
        <w:tc>
          <w:tcPr>
            <w:tcW w:w="5822" w:type="dxa"/>
            <w:tcBorders/>
            <w:vAlign w:val="center"/>
          </w:tcPr>
          <w:p>
            <w:pPr>
              <w:pStyle w:val="TableContents"/>
              <w:bidi w:val="0"/>
              <w:spacing w:before="0" w:after="0"/>
              <w:jc w:val="left"/>
              <w:rPr/>
            </w:pPr>
            <w:r>
              <w:rPr/>
              <w:t>The securities are being sold pursuant to a Rule 10b5-1 trading plan adopted on 03/30/2026</w:t>
            </w:r>
          </w:p>
        </w:tc>
      </w:tr>
      <w:tr>
        <w:trPr/>
        <w:tc>
          <w:tcPr>
            <w:tcW w:w="4383" w:type="dxa"/>
            <w:tcBorders/>
            <w:vAlign w:val="center"/>
          </w:tcPr>
          <w:p>
            <w:pPr>
              <w:pStyle w:val="TableContents"/>
              <w:bidi w:val="0"/>
              <w:spacing w:before="0" w:after="283"/>
              <w:jc w:val="left"/>
              <w:rPr/>
            </w:pPr>
            <w:r>
              <w:rPr/>
              <w:t>Date of Notice</w:t>
            </w:r>
          </w:p>
        </w:tc>
        <w:tc>
          <w:tcPr>
            <w:tcW w:w="5822" w:type="dxa"/>
            <w:tcBorders/>
            <w:vAlign w:val="center"/>
          </w:tcPr>
          <w:p>
            <w:pPr>
              <w:pStyle w:val="TableContents"/>
              <w:bidi w:val="0"/>
              <w:spacing w:before="0" w:after="0"/>
              <w:jc w:val="left"/>
              <w:rPr/>
            </w:pPr>
            <w:r>
              <w:rPr/>
              <w:t>10/01/2026</w:t>
            </w:r>
          </w:p>
        </w:tc>
      </w:tr>
      <w:tr>
        <w:trPr/>
        <w:tc>
          <w:tcPr>
            <w:tcW w:w="4383" w:type="dxa"/>
            <w:tcBorders/>
            <w:vAlign w:val="center"/>
          </w:tcPr>
          <w:p>
            <w:pPr>
              <w:pStyle w:val="TableContents"/>
              <w:bidi w:val="0"/>
              <w:spacing w:before="0" w:after="283"/>
              <w:jc w:val="left"/>
              <w:rPr/>
            </w:pPr>
            <w:r>
              <w:rPr/>
              <w:t>Date of Plan Adoption or Giving of Instruction, If Relying on Rule 10b5-1</w:t>
            </w:r>
          </w:p>
        </w:tc>
        <w:tc>
          <w:tcPr>
            <w:tcW w:w="5822" w:type="dxa"/>
            <w:tcBorders/>
            <w:vAlign w:val="center"/>
          </w:tcPr>
          <w:p>
            <w:pPr>
              <w:pStyle w:val="TableContents"/>
              <w:bidi w:val="0"/>
              <w:spacing w:before="0" w:after="0"/>
              <w:jc w:val="left"/>
              <w:rPr/>
            </w:pPr>
            <w:r>
              <w:rPr/>
              <w:t>03/30/2026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83" w:type="dxa"/>
            <w:tcBorders/>
            <w:vAlign w:val="center"/>
          </w:tcPr>
          <w:p>
            <w:pPr>
              <w:pStyle w:val="TableContents"/>
              <w:bidi w:val="0"/>
              <w:spacing w:before="0" w:after="283"/>
              <w:jc w:val="left"/>
              <w:rPr/>
            </w:pPr>
            <w:r>
              <w:rPr/>
              <w:t>Signature</w:t>
            </w:r>
          </w:p>
        </w:tc>
        <w:tc>
          <w:tcPr>
            <w:tcW w:w="5822" w:type="dxa"/>
            <w:tcBorders/>
            <w:vAlign w:val="center"/>
          </w:tcPr>
          <w:p>
            <w:pPr>
              <w:pStyle w:val="TableContents"/>
              <w:bidi w:val="0"/>
              <w:spacing w:before="0" w:after="0"/>
              <w:jc w:val="left"/>
              <w:rPr/>
            </w:pPr>
            <w:r>
              <w:rPr/>
              <w:t>Joshua Hexter By: /s/ Netta Cohen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3481</Characters>
  <CharactersWithSpaces>4096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